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lang w:val="en-US" w:eastAsia="zh-CN"/>
        </w:rPr>
      </w:pPr>
    </w:p>
    <w:p>
      <w:pPr>
        <w:pStyle w:val="6"/>
        <w:jc w:val="both"/>
        <w:rPr>
          <w:rFonts w:hint="default"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附件1：</w:t>
      </w:r>
    </w:p>
    <w:p>
      <w:pPr>
        <w:pStyle w:val="6"/>
        <w:jc w:val="center"/>
        <w:rPr>
          <w:rFonts w:hint="eastAsia"/>
          <w:b/>
          <w:bCs/>
          <w:sz w:val="44"/>
          <w:szCs w:val="44"/>
          <w:lang w:val="en-US" w:eastAsia="zh-CN"/>
        </w:rPr>
      </w:pPr>
    </w:p>
    <w:p>
      <w:pPr>
        <w:pStyle w:val="6"/>
        <w:jc w:val="center"/>
        <w:rPr>
          <w:rFonts w:hint="eastAsia"/>
          <w:b/>
          <w:bCs/>
          <w:sz w:val="44"/>
          <w:szCs w:val="44"/>
          <w:lang w:val="en-US" w:eastAsia="zh-CN"/>
        </w:rPr>
      </w:pPr>
      <w:r>
        <w:rPr>
          <w:rFonts w:hint="eastAsia"/>
          <w:b/>
          <w:bCs/>
          <w:sz w:val="44"/>
          <w:szCs w:val="44"/>
          <w:lang w:val="en-US" w:eastAsia="zh-CN"/>
        </w:rPr>
        <w:t>关于桂花公寓不动产权证书办理聘请房产咨询机构服务采购项目报价单</w:t>
      </w:r>
    </w:p>
    <w:p>
      <w:pPr>
        <w:pStyle w:val="6"/>
        <w:rPr>
          <w:rFonts w:hint="eastAsia" w:ascii="仿宋" w:hAnsi="仿宋" w:eastAsia="仿宋" w:cs="仿宋"/>
          <w:sz w:val="32"/>
          <w:szCs w:val="32"/>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5058"/>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52" w:type="dxa"/>
            <w:noWrap w:val="0"/>
            <w:vAlign w:val="top"/>
          </w:tcPr>
          <w:p>
            <w:pPr>
              <w:pStyle w:val="6"/>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5058" w:type="dxa"/>
            <w:noWrap w:val="0"/>
            <w:vAlign w:val="top"/>
          </w:tcPr>
          <w:p>
            <w:pPr>
              <w:pStyle w:val="6"/>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单位名称</w:t>
            </w:r>
          </w:p>
        </w:tc>
        <w:tc>
          <w:tcPr>
            <w:tcW w:w="3006" w:type="dxa"/>
            <w:noWrap w:val="0"/>
            <w:vAlign w:val="top"/>
          </w:tcPr>
          <w:p>
            <w:pPr>
              <w:pStyle w:val="6"/>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报价费率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pStyle w:val="6"/>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5058" w:type="dxa"/>
            <w:noWrap w:val="0"/>
            <w:vAlign w:val="top"/>
          </w:tcPr>
          <w:p>
            <w:pPr>
              <w:pStyle w:val="6"/>
              <w:jc w:val="center"/>
              <w:rPr>
                <w:rFonts w:hint="eastAsia" w:ascii="仿宋" w:hAnsi="仿宋" w:eastAsia="仿宋" w:cs="仿宋"/>
                <w:sz w:val="32"/>
                <w:szCs w:val="32"/>
                <w:vertAlign w:val="baseline"/>
                <w:lang w:val="en-US" w:eastAsia="zh-CN"/>
              </w:rPr>
            </w:pPr>
          </w:p>
        </w:tc>
        <w:tc>
          <w:tcPr>
            <w:tcW w:w="3006" w:type="dxa"/>
            <w:noWrap w:val="0"/>
            <w:vAlign w:val="top"/>
          </w:tcPr>
          <w:p>
            <w:pPr>
              <w:pStyle w:val="6"/>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3"/>
            <w:noWrap w:val="0"/>
            <w:vAlign w:val="top"/>
          </w:tcPr>
          <w:p>
            <w:pPr>
              <w:pStyle w:val="6"/>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我司同意：</w:t>
            </w:r>
          </w:p>
          <w:p>
            <w:pPr>
              <w:pStyle w:val="6"/>
              <w:ind w:firstLine="640" w:firstLineChars="200"/>
              <w:rPr>
                <w:rFonts w:hint="eastAsia" w:ascii="仿宋" w:hAnsi="仿宋" w:eastAsia="仿宋" w:cs="仿宋"/>
                <w:color w:val="auto"/>
                <w:kern w:val="2"/>
                <w:sz w:val="32"/>
                <w:szCs w:val="32"/>
                <w:u w:val="none"/>
                <w:lang w:val="en-US" w:eastAsia="zh-CN" w:bidi="ar-SA"/>
              </w:rPr>
            </w:pPr>
            <w:r>
              <w:rPr>
                <w:rFonts w:hint="eastAsia" w:ascii="仿宋" w:hAnsi="仿宋" w:eastAsia="仿宋" w:cs="仿宋"/>
                <w:sz w:val="32"/>
                <w:szCs w:val="32"/>
                <w:u w:val="none"/>
                <w:lang w:val="en-US" w:eastAsia="zh-CN"/>
              </w:rPr>
              <w:t>（1）当资产评估价值</w:t>
            </w:r>
            <w:r>
              <w:rPr>
                <w:rFonts w:hint="default" w:ascii="Arial" w:hAnsi="Arial" w:eastAsia="仿宋" w:cs="Arial"/>
                <w:sz w:val="32"/>
                <w:szCs w:val="32"/>
                <w:u w:val="none"/>
                <w:lang w:val="en-US" w:eastAsia="zh-CN"/>
              </w:rPr>
              <w:t>×</w:t>
            </w:r>
            <w:r>
              <w:rPr>
                <w:rFonts w:hint="eastAsia" w:ascii="仿宋" w:hAnsi="仿宋" w:eastAsia="仿宋" w:cs="仿宋"/>
                <w:sz w:val="32"/>
                <w:szCs w:val="32"/>
                <w:u w:val="none"/>
                <w:lang w:val="en-US" w:eastAsia="zh-CN"/>
              </w:rPr>
              <w:t>报价费率</w:t>
            </w:r>
            <w:r>
              <w:rPr>
                <w:rFonts w:hint="eastAsia" w:ascii="仿宋" w:hAnsi="仿宋" w:eastAsia="仿宋" w:cs="仿宋"/>
                <w:color w:val="auto"/>
                <w:kern w:val="2"/>
                <w:sz w:val="32"/>
                <w:szCs w:val="32"/>
                <w:u w:val="none"/>
                <w:lang w:val="en-US" w:eastAsia="zh-CN" w:bidi="ar-SA"/>
              </w:rPr>
              <w:t>&gt;20万元时，按人民币20万结算；</w:t>
            </w:r>
          </w:p>
          <w:p>
            <w:pPr>
              <w:pStyle w:val="6"/>
              <w:ind w:firstLine="640" w:firstLineChars="200"/>
              <w:rPr>
                <w:rFonts w:hint="eastAsia" w:ascii="仿宋" w:hAnsi="仿宋" w:eastAsia="仿宋" w:cs="仿宋"/>
                <w:sz w:val="32"/>
                <w:szCs w:val="32"/>
                <w:vertAlign w:val="baseline"/>
                <w:lang w:val="en-US" w:eastAsia="zh-CN"/>
              </w:rPr>
            </w:pPr>
            <w:r>
              <w:rPr>
                <w:rFonts w:hint="eastAsia" w:ascii="仿宋" w:hAnsi="仿宋" w:eastAsia="仿宋" w:cs="仿宋"/>
                <w:sz w:val="32"/>
                <w:szCs w:val="32"/>
                <w:u w:val="none"/>
                <w:lang w:val="en-US" w:eastAsia="zh-CN"/>
              </w:rPr>
              <w:t>（2）当资产评估价值×报价费率≦</w:t>
            </w:r>
            <w:r>
              <w:rPr>
                <w:rFonts w:hint="eastAsia" w:ascii="仿宋" w:hAnsi="仿宋" w:eastAsia="仿宋" w:cs="仿宋"/>
                <w:color w:val="auto"/>
                <w:kern w:val="2"/>
                <w:sz w:val="32"/>
                <w:szCs w:val="32"/>
                <w:u w:val="none"/>
                <w:lang w:val="en-US" w:eastAsia="zh-CN" w:bidi="ar-SA"/>
              </w:rPr>
              <w:t>20万元时，我司同意按报价费率与资产评估值之积结算；</w:t>
            </w:r>
          </w:p>
        </w:tc>
      </w:tr>
    </w:tbl>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pPr>
        <w:pStyle w:val="6"/>
        <w:rPr>
          <w:rFonts w:hint="default"/>
          <w:lang w:val="en-US" w:eastAsia="zh-CN"/>
        </w:rPr>
      </w:pPr>
    </w:p>
    <w:p>
      <w:bookmarkStart w:id="0" w:name="_GoBack"/>
      <w:bookmarkEnd w:id="0"/>
    </w:p>
    <w:sectPr>
      <w:pgSz w:w="11906" w:h="16838"/>
      <w:pgMar w:top="1440" w:right="1553" w:bottom="1440" w:left="155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A6F03"/>
    <w:rsid w:val="242E2CB3"/>
    <w:rsid w:val="2D404E78"/>
    <w:rsid w:val="35C147AE"/>
    <w:rsid w:val="4C940C6F"/>
    <w:rsid w:val="4EA908C9"/>
    <w:rsid w:val="5BA04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宋体"/>
      <w:b/>
      <w:kern w:val="44"/>
      <w:sz w:val="44"/>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2022-08-23T09:33:09Z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